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400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400 kW, ohne Pumpe MH400ESB.2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27.387,00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