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MH15ESW.2-5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15 kW, ohne Pumpe MH15ESW.2-5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MH15ESW.2-5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2.767,00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