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ERZLE20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20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Der ENERENT Warmlufterzeuger ERZLE20 bietet 20 kW leistungsstarke Warmluft für die schnelle und effiziente Erwärmung von Räumen, Baustellen, Lagerhallen oder Veranstaltungsbereichen. Dank seiner mobilen Bauweise kann das Gerät flexibel eingesetzt werden und sorgt überall dort für zuverlässige Wärme, wo sie kurzfristig oder temporär benötigt wird.</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bis 100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ERZLE20M-T7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ERZLE20M-T30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Zubehör</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ERZEK1610C3 Kabel 230 V/16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ERZEK1620C3 Kabel 230 V/16 A, 20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ERZEK1610CE Kabel 400 V/16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ERZEK1620CE Kabel 400 V/16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ERZEK3210CE Kabel 400 V/32 A, 10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3B1F33" w:rsidRDefault="00D42947" w:rsidP="002A2867">
            <w:pPr>
              <w:rPr>
                <w:rFonts w:ascii="Noway" w:hAnsi="Noway"/>
              </w:rPr>
            </w:pPr>
            <w:r>
              <w:rPr>
                <w:rFonts w:ascii="Noway" w:hAnsi="Noway"/>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3B1F33" w:rsidRDefault="00D42947" w:rsidP="002A2867">
            <w:pPr>
              <w:rPr>
                <w:rFonts w:ascii="Noway" w:hAnsi="Noway"/>
              </w:rPr>
            </w:pPr>
            <w:r>
              <w:rPr>
                <w:rFonts w:ascii="Noway" w:hAnsi="Noway"/>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