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7777777" w:rsidR="00DA7DA4" w:rsidRDefault="00592B02" w:rsidP="00DA7DA4">
      <w:pPr>
        <w:rPr>
          <w:rFonts w:ascii="Noway" w:hAnsi="Noway"/>
          <w:b/>
          <w:bCs/>
          <w:color w:val="222A35" w:themeColor="text2" w:themeShade="80"/>
          <w:sz w:val="24"/>
          <w:szCs w:val="24"/>
        </w:rPr>
      </w:pPr>
      <w:r w:rsidRPr="00DA7DA4">
        <w:rPr>
          <w:rFonts w:ascii="Noway" w:hAnsi="Noway"/>
          <w:b/>
          <w:bCs/>
          <w:color w:val="222A35" w:themeColor="text2" w:themeShade="80"/>
          <w:sz w:val="24"/>
          <w:szCs w:val="24"/>
        </w:rPr>
        <w:br/>
      </w:r>
      <w:proofErr w:type="spellStart"/>
      <w:r w:rsidR="00250188" w:rsidRPr="00DA7DA4">
        <w:rPr>
          <w:rFonts w:ascii="Noway" w:hAnsi="Noway"/>
          <w:b/>
          <w:bCs/>
          <w:color w:val="222A35" w:themeColor="text2" w:themeShade="80"/>
          <w:sz w:val="24"/>
          <w:szCs w:val="24"/>
        </w:rPr>
        <w:t>Außschreibungstext</w:t>
      </w:r>
      <w:proofErr w:type="spellEnd"/>
    </w:p>
    <w:p w14:paraId="44A5197D" w14:textId="05F484B8" w:rsidR="00250188" w:rsidRDefault="00D25859" w:rsidP="00DA7DA4">
      <w:pPr>
        <w:rPr>
          <w:rFonts w:ascii="Noway" w:hAnsi="Noway"/>
          <w:b/>
          <w:bCs/>
          <w:color w:val="222A35" w:themeColor="text2" w:themeShade="80"/>
          <w:sz w:val="24"/>
          <w:szCs w:val="24"/>
          <w:lang w:eastAsia="en-US"/>
        </w:rPr>
      </w:pPr>
      <w:r>
        <w:rPr>
          <w:rFonts w:ascii="Noway" w:hAnsi="Noway"/>
          <w:b/>
          <w:bCs/>
          <w:color w:val="222A35" w:themeColor="text2" w:themeShade="80"/>
          <w:sz w:val="24"/>
          <w:szCs w:val="24"/>
        </w:rPr>
        <w:t>enerent</w:t>
      </w:r>
      <w:r w:rsidR="00250188"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ERZLD150</w:t>
      </w:r>
      <w:r w:rsidR="00250188" w:rsidRPr="00DA7DA4">
        <w:rPr>
          <w:rFonts w:ascii="Noway" w:hAnsi="Noway"/>
          <w:b/>
          <w:bCs/>
          <w:color w:val="222A35" w:themeColor="text2" w:themeShade="80"/>
          <w:sz w:val="24"/>
          <w:szCs w:val="24"/>
        </w:rPr>
        <w:t xml:space="preserve"> | </w:t>
      </w:r>
      <w:r w:rsidR="00D07684">
        <w:rPr>
          <w:rFonts w:ascii="Noway" w:hAnsi="Noway"/>
          <w:b/>
          <w:bCs/>
          <w:color w:val="222A35" w:themeColor="text2" w:themeShade="80"/>
          <w:sz w:val="24"/>
          <w:szCs w:val="24"/>
        </w:rPr>
        <w:t>150 kW</w:t>
      </w:r>
      <w:r w:rsidR="00DA7DA4" w:rsidRPr="00DA7DA4">
        <w:rPr>
          <w:rFonts w:ascii="Noway" w:hAnsi="Noway"/>
          <w:b/>
          <w:bCs/>
          <w:color w:val="222A35" w:themeColor="text2" w:themeShade="80"/>
          <w:sz w:val="24"/>
          <w:szCs w:val="24"/>
        </w:rPr>
        <w:t xml:space="preserve"> </w:t>
      </w:r>
      <w:r w:rsidR="00D07684">
        <w:rPr>
          <w:rFonts w:ascii="Noway" w:hAnsi="Noway"/>
          <w:b/>
          <w:bCs/>
          <w:color w:val="222A35" w:themeColor="text2" w:themeShade="80"/>
          <w:sz w:val="24"/>
          <w:szCs w:val="24"/>
        </w:rPr>
        <w:t>Warmlufterzeuger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Default="00186DDF" w:rsidP="00DA7DA4">
      <w:pPr>
        <w:rPr>
          <w:rFonts w:ascii="Noway" w:hAnsi="Noway"/>
          <w:color w:val="222A35" w:themeColor="text2" w:themeShade="80"/>
          <w:lang w:eastAsia="en-US"/>
        </w:rPr>
      </w:pPr>
      <w:r>
        <w:rPr>
          <w:rFonts w:ascii="Noway" w:hAnsi="Noway"/>
          <w:color w:val="222A35" w:themeColor="text2" w:themeShade="80"/>
          <w:lang w:eastAsia="en-US"/>
        </w:rPr>
        <w:t>Der mobile Warmlufterzeuger ERZLD150 mit 150 kW Heizleistung ist zur Beheizung von Baustellen, Hallen oder Zelten geeignet. Durch das integrierte Hochleistungsradialgebläse kann die erwärmte Luft jederzeit dort eingebracht werden, wo diese benötigt wird.</w:t>
        <w:br/>
        <w:t xml:space="preserve"/>
        <w:br/>
        <w:t xml:space="preserve">Die Warmlufterzeuger verfügen über einen automatischen beheizten Ölfilter für einen sicheren Start und Betrieb bei tiefen Außentemperaturen. Dies erlaubt es, die Geräte jederzeit im Freien aufzustellen. Mit einem externen Öltankbehälter wird die Brennstoffversorgung sichergestellt.</w:t>
        <w:br/>
        <w:t xml:space="preserve"/>
        <w:br/>
        <w:t xml:space="preserve">Ein elektromagnetisches Ventil verhindert den Ölaustritt während das Brenner-/Ölförderaggregat still steht. Die sogenannte "Heizkanone" ist ein direktbefeuertes Heizsystem und kann autark arbeiten Optional kann ein Raumthermostat angeschlossen werden, um die gewünschte Raumtemperatur festzulegen.</w:t>
        <w:br/>
        <w:t xml:space="preserve"/>
      </w:r>
    </w:p>
    <w:p w14:paraId="401931FC" w14:textId="2713A8EE" w:rsidR="00ED545D" w:rsidRDefault="00554494" w:rsidP="00DA7DA4">
      <w:pPr>
        <w:rPr>
          <w:rFonts w:ascii="Noway" w:hAnsi="Noway"/>
          <w:color w:val="222A35" w:themeColor="text2" w:themeShade="80"/>
          <w:lang w:eastAsia="en-US"/>
        </w:rPr>
      </w:pPr>
      <w:r>
        <w:rPr>
          <w:rFonts w:ascii="Noway" w:hAnsi="Noway"/>
          <w:color w:val="222A35" w:themeColor="text2" w:themeShade="80"/>
          <w:lang w:eastAsia="en-US"/>
        </w:rPr>
        <w:t>Mietkonditionen:</w:t>
      </w:r>
    </w:p>
    <w:p w14:paraId="433AACC1" w14:textId="684F7A3D" w:rsidR="00DA7DA4" w:rsidRDefault="00446647" w:rsidP="00DA7DA4">
      <w:pPr>
        <w:pStyle w:val="Listenabsatz"/>
        <w:numPr>
          <w:ilvl w:val="0"/>
          <w:numId w:val="1"/>
        </w:numPr>
        <w:rPr>
          <w:rFonts w:ascii="Noway" w:hAnsi="Noway"/>
        </w:rPr>
      </w:pPr>
      <w:r>
        <w:rPr>
          <w:rFonts w:ascii="Noway" w:hAnsi="Noway"/>
        </w:rPr>
        <w:t>Taggenaue Abrechnung nach Tagesmiete</w:t>
      </w:r>
    </w:p>
    <w:p w14:paraId="433AACC1" w14:textId="684F7A3D" w:rsidR="00DA7DA4" w:rsidRDefault="00446647" w:rsidP="00DA7DA4">
      <w:pPr>
        <w:pStyle w:val="Listenabsatz"/>
        <w:numPr>
          <w:ilvl w:val="0"/>
          <w:numId w:val="1"/>
        </w:numPr>
        <w:rPr>
          <w:rFonts w:ascii="Noway" w:hAnsi="Noway"/>
        </w:rPr>
      </w:pPr>
      <w:r>
        <w:rPr>
          <w:rFonts w:ascii="Noway" w:hAnsi="Noway"/>
        </w:rPr>
        <w:t>Anlieferungs- und Abmeldetag werden mitberechnet</w:t>
      </w:r>
    </w:p>
    <w:p w14:paraId="433AACC1" w14:textId="684F7A3D" w:rsidR="00DA7DA4" w:rsidRDefault="00446647" w:rsidP="00DA7DA4">
      <w:pPr>
        <w:pStyle w:val="Listenabsatz"/>
        <w:numPr>
          <w:ilvl w:val="0"/>
          <w:numId w:val="1"/>
        </w:numPr>
        <w:rPr>
          <w:rFonts w:ascii="Noway" w:hAnsi="Noway"/>
        </w:rPr>
      </w:pPr>
      <w:r>
        <w:rPr>
          <w:rFonts w:ascii="Noway" w:hAnsi="Noway"/>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01AC022C" w:rsidR="00D42947" w:rsidRPr="003B1F33" w:rsidRDefault="00D42947" w:rsidP="00DA7DA4">
            <w:pPr>
              <w:rPr>
                <w:rFonts w:ascii="Noway" w:hAnsi="Noway"/>
              </w:rPr>
            </w:pPr>
            <w:r>
              <w:rPr>
                <w:rFonts w:ascii="Noway" w:hAnsi="Noway"/>
              </w:rPr>
              <w:t>Heizzentrale</w:t>
            </w:r>
            <w:r w:rsidRPr="003B1F33">
              <w:rPr>
                <w:rFonts w:ascii="Noway" w:hAnsi="Noway"/>
              </w:rPr>
              <w:t xml:space="preserve"> (</w:t>
            </w:r>
            <w:r>
              <w:rPr>
                <w:rFonts w:ascii="Noway" w:hAnsi="Noway"/>
              </w:rPr>
              <w:t>RG Miete 110 bis 300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3B1F33" w:rsidRDefault="00D42947" w:rsidP="00DA7DA4">
            <w:pPr>
              <w:rPr>
                <w:rFonts w:ascii="Noway" w:hAnsi="Noway"/>
              </w:rPr>
            </w:pPr>
            <w:r w:rsidRPr="003B1F33">
              <w:rPr>
                <w:rFonts w:ascii="Noway" w:hAnsi="Noway"/>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ERZLD150M-T7</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3B1F33" w:rsidRDefault="00D42947" w:rsidP="00DA7DA4">
            <w:pPr>
              <w:rPr>
                <w:rFonts w:ascii="Noway" w:hAnsi="Noway"/>
              </w:rPr>
            </w:pPr>
            <w:r>
              <w:rPr>
                <w:rFonts w:ascii="Noway" w:hAnsi="Noway"/>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3B1F33" w:rsidRDefault="00D42947" w:rsidP="00DA7DA4">
            <w:pPr>
              <w:rPr>
                <w:rFonts w:ascii="Noway" w:hAnsi="Noway"/>
              </w:rPr>
            </w:pPr>
            <w:r>
              <w:rPr>
                <w:rFonts w:ascii="Noway" w:hAnsi="Noway"/>
              </w:rPr>
              <w:t>ERZLD150M-T30</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3B1F33" w:rsidRDefault="00D42947" w:rsidP="002A2867">
            <w:pPr>
              <w:rPr>
                <w:rFonts w:ascii="Noway" w:hAnsi="Noway"/>
              </w:rPr>
            </w:pPr>
            <w:r>
              <w:rPr>
                <w:rFonts w:ascii="Noway" w:hAnsi="Noway"/>
              </w:rPr>
              <w:t>Zubehör</w:t>
            </w:r>
            <w:r w:rsidRPr="003B1F33">
              <w:rPr>
                <w:rFonts w:ascii="Noway" w:hAnsi="Noway"/>
              </w:rPr>
              <w:t xml:space="preserve"> (</w:t>
            </w:r>
            <w:r>
              <w:rPr>
                <w:rFonts w:ascii="Noway" w:hAnsi="Noway"/>
              </w:rPr>
              <w:t>RG Miete 110 bis 300 kW</w:t>
            </w:r>
            <w:r w:rsidRPr="003B1F33">
              <w:rPr>
                <w:rFonts w:ascii="Noway" w:hAnsi="Noway"/>
              </w:rPr>
              <w:t>)</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3B1F33" w:rsidRDefault="00D42947" w:rsidP="002A2867">
            <w:pPr>
              <w:rPr>
                <w:rFonts w:ascii="Noway" w:hAnsi="Noway"/>
              </w:rPr>
            </w:pPr>
            <w:r w:rsidRPr="003B1F33">
              <w:rPr>
                <w:rFonts w:ascii="Noway" w:hAnsi="Noway"/>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ERZLS5007A Luftschlauch 525 mm, 7,6 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ERZLS5007AM-T7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ERZEK1610SK Kabel 230 V/16 A, 10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ERZEK1610SKM-T7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(mind. 7 Tage) ERZEK1620SK Kabel 230 V/16 A, 20 m Schuko-Stecker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ERZEK1620SKM-T7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ERZTA1000 Öltankbehälter 1000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ERZTA1000M-T7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3B1F33" w:rsidRDefault="00D42947" w:rsidP="002A2867">
            <w:pPr>
              <w:rPr>
                <w:rFonts w:ascii="Noway" w:hAnsi="Noway"/>
              </w:rPr>
            </w:pPr>
            <w:r>
              <w:rPr>
                <w:rFonts w:ascii="Noway" w:hAnsi="Noway"/>
              </w:rPr>
              <w:t>Tagesmiete ab 30 Tagen  ERZTA1000 Öltankbehälter 1000 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3B1F33" w:rsidRDefault="00D42947" w:rsidP="002A2867">
            <w:pPr>
              <w:rPr>
                <w:rFonts w:ascii="Noway" w:hAnsi="Noway"/>
              </w:rPr>
            </w:pPr>
            <w:r>
              <w:rPr>
                <w:rFonts w:ascii="Noway" w:hAnsi="Noway"/>
              </w:rPr>
              <w:t>ERZTA1000M-T30</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3B1F33" w:rsidRDefault="00D42947" w:rsidP="002A2867">
            <w:pPr>
              <w:rPr>
                <w:rFonts w:ascii="Noway" w:hAnsi="Noway"/>
              </w:rPr>
            </w:pPr>
            <w:r>
              <w:rPr>
                <w:rFonts w:ascii="Noway" w:hAnsi="Noway"/>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3B1F33" w:rsidRDefault="00D42947" w:rsidP="002A2867">
            <w:pPr>
              <w:rPr>
                <w:rFonts w:ascii="Noway" w:hAnsi="Noway"/>
              </w:rPr>
            </w:pPr>
            <w:r w:rsidRPr="003B1F33">
              <w:rPr>
                <w:rFonts w:ascii="Noway" w:hAnsi="Noway"/>
              </w:rPr>
              <w:t>Artikel-Nr.</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74053" w14:textId="77777777" w:rsidR="00E03AB3" w:rsidRDefault="00E03AB3">
      <w:r>
        <w:separator/>
      </w:r>
    </w:p>
  </w:endnote>
  <w:endnote w:type="continuationSeparator" w:id="0">
    <w:p w14:paraId="50330F8E" w14:textId="77777777" w:rsidR="00E03AB3" w:rsidRDefault="00E03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B6EBF" w14:textId="77777777" w:rsidR="00E03AB3" w:rsidRDefault="00E03AB3">
      <w:r>
        <w:separator/>
      </w:r>
    </w:p>
  </w:footnote>
  <w:footnote w:type="continuationSeparator" w:id="0">
    <w:p w14:paraId="22CDF8EC" w14:textId="77777777" w:rsidR="00E03AB3" w:rsidRDefault="00E03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67D44"/>
    <w:rsid w:val="00186DDF"/>
    <w:rsid w:val="00190716"/>
    <w:rsid w:val="00195184"/>
    <w:rsid w:val="001A2290"/>
    <w:rsid w:val="001D243F"/>
    <w:rsid w:val="002176CE"/>
    <w:rsid w:val="00250188"/>
    <w:rsid w:val="002E3835"/>
    <w:rsid w:val="00333C4E"/>
    <w:rsid w:val="003A11F7"/>
    <w:rsid w:val="003B1F33"/>
    <w:rsid w:val="003D1F24"/>
    <w:rsid w:val="0044431D"/>
    <w:rsid w:val="00446647"/>
    <w:rsid w:val="00465F1C"/>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815315"/>
    <w:rsid w:val="00827B92"/>
    <w:rsid w:val="0086458B"/>
    <w:rsid w:val="008943FB"/>
    <w:rsid w:val="00977C58"/>
    <w:rsid w:val="009920FE"/>
    <w:rsid w:val="00994891"/>
    <w:rsid w:val="009A3F15"/>
    <w:rsid w:val="009C48B1"/>
    <w:rsid w:val="00A22E31"/>
    <w:rsid w:val="00A946A1"/>
    <w:rsid w:val="00B05F34"/>
    <w:rsid w:val="00C217EF"/>
    <w:rsid w:val="00C23D68"/>
    <w:rsid w:val="00C425A7"/>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84A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397</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60</cp:revision>
  <cp:lastPrinted>2020-11-05T09:41:00Z</cp:lastPrinted>
  <dcterms:created xsi:type="dcterms:W3CDTF">2024-01-30T09:54:00Z</dcterms:created>
  <dcterms:modified xsi:type="dcterms:W3CDTF">2025-05-28T09:23:00Z</dcterms:modified>
</cp:coreProperties>
</file>