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E012A3" w14:textId="77777777" w:rsidR="00DA7DA4" w:rsidRDefault="00592B02" w:rsidP="00DA7DA4">
      <w:pPr>
        <w:rPr>
          <w:rFonts w:ascii="Noway" w:hAnsi="Noway"/>
          <w:b/>
          <w:bCs/>
          <w:color w:val="222A35" w:themeColor="text2" w:themeShade="80"/>
          <w:sz w:val="24"/>
          <w:szCs w:val="24"/>
        </w:rPr>
      </w:pPr>
      <w:r w:rsidRPr="00DA7DA4">
        <w:rPr>
          <w:rFonts w:ascii="Noway" w:hAnsi="Noway"/>
          <w:b/>
          <w:bCs/>
          <w:color w:val="222A35" w:themeColor="text2" w:themeShade="80"/>
          <w:sz w:val="24"/>
          <w:szCs w:val="24"/>
        </w:rPr>
        <w:br/>
      </w:r>
      <w:proofErr w:type="spellStart"/>
      <w:r w:rsidR="00250188" w:rsidRPr="00DA7DA4">
        <w:rPr>
          <w:rFonts w:ascii="Noway" w:hAnsi="Noway"/>
          <w:b/>
          <w:bCs/>
          <w:color w:val="222A35" w:themeColor="text2" w:themeShade="80"/>
          <w:sz w:val="24"/>
          <w:szCs w:val="24"/>
        </w:rPr>
        <w:t>Außschreibungstext</w:t>
      </w:r>
      <w:proofErr w:type="spellEnd"/>
    </w:p>
    <w:p w14:paraId="44A5197D" w14:textId="05F484B8" w:rsidR="00250188" w:rsidRDefault="00D25859" w:rsidP="00DA7DA4">
      <w:pPr>
        <w:rPr>
          <w:rFonts w:ascii="Noway" w:hAnsi="Noway"/>
          <w:b/>
          <w:bCs/>
          <w:color w:val="222A35" w:themeColor="text2" w:themeShade="80"/>
          <w:sz w:val="24"/>
          <w:szCs w:val="24"/>
          <w:lang w:eastAsia="en-US"/>
        </w:rPr>
      </w:pPr>
      <w:r>
        <w:rPr>
          <w:rFonts w:ascii="Noway" w:hAnsi="Noway"/>
          <w:b/>
          <w:bCs/>
          <w:color w:val="222A35" w:themeColor="text2" w:themeShade="80"/>
          <w:sz w:val="24"/>
          <w:szCs w:val="24"/>
        </w:rPr>
        <w:t>enerent</w:t>
      </w:r>
      <w:r w:rsidR="00250188" w:rsidRPr="00DA7DA4">
        <w:rPr>
          <w:rFonts w:ascii="Noway" w:hAnsi="Noway"/>
          <w:b/>
          <w:bCs/>
          <w:color w:val="222A35" w:themeColor="text2" w:themeShade="80"/>
          <w:sz w:val="24"/>
          <w:szCs w:val="24"/>
        </w:rPr>
        <w:t xml:space="preserve"> </w:t>
      </w:r>
      <w:r w:rsidR="00D07684">
        <w:rPr>
          <w:rFonts w:ascii="Noway" w:hAnsi="Noway"/>
          <w:b/>
          <w:bCs/>
          <w:color w:val="222A35" w:themeColor="text2" w:themeShade="80"/>
          <w:sz w:val="24"/>
          <w:szCs w:val="24"/>
        </w:rPr>
        <w:t>ERHMO300</w:t>
      </w:r>
      <w:r w:rsidR="00250188" w:rsidRPr="00DA7DA4">
        <w:rPr>
          <w:rFonts w:ascii="Noway" w:hAnsi="Noway"/>
          <w:b/>
          <w:bCs/>
          <w:color w:val="222A35" w:themeColor="text2" w:themeShade="80"/>
          <w:sz w:val="24"/>
          <w:szCs w:val="24"/>
        </w:rPr>
        <w:t xml:space="preserve"> | </w:t>
      </w:r>
      <w:r w:rsidR="00D07684">
        <w:rPr>
          <w:rFonts w:ascii="Noway" w:hAnsi="Noway"/>
          <w:b/>
          <w:bCs/>
          <w:color w:val="222A35" w:themeColor="text2" w:themeShade="80"/>
          <w:sz w:val="24"/>
          <w:szCs w:val="24"/>
        </w:rPr>
        <w:t>300 kW</w:t>
      </w:r>
      <w:r w:rsidR="00DA7DA4" w:rsidRPr="00DA7DA4">
        <w:rPr>
          <w:rFonts w:ascii="Noway" w:hAnsi="Noway"/>
          <w:b/>
          <w:bCs/>
          <w:color w:val="222A35" w:themeColor="text2" w:themeShade="80"/>
          <w:sz w:val="24"/>
          <w:szCs w:val="24"/>
        </w:rPr>
        <w:t xml:space="preserve"> </w:t>
      </w:r>
      <w:r w:rsidR="00D07684">
        <w:rPr>
          <w:rFonts w:ascii="Noway" w:hAnsi="Noway"/>
          <w:b/>
          <w:bCs/>
          <w:color w:val="222A35" w:themeColor="text2" w:themeShade="80"/>
          <w:sz w:val="24"/>
          <w:szCs w:val="24"/>
        </w:rPr>
        <w:t>Heizmobile</w:t>
      </w:r>
    </w:p>
    <w:p w14:paraId="01AFE20D" w14:textId="77777777" w:rsidR="00DA7DA4" w:rsidRPr="00250188" w:rsidRDefault="00DA7DA4" w:rsidP="00DA7DA4">
      <w:pPr>
        <w:rPr>
          <w:rFonts w:ascii="Noway" w:hAnsi="Noway"/>
          <w:b/>
          <w:bCs/>
          <w:color w:val="222A35" w:themeColor="text2" w:themeShade="80"/>
          <w:sz w:val="24"/>
          <w:szCs w:val="24"/>
        </w:rPr>
      </w:pPr>
    </w:p>
    <w:p w14:paraId="10F646CE" w14:textId="6998E2DB" w:rsidR="00DA7DA4" w:rsidRDefault="00186DDF" w:rsidP="00DA7DA4">
      <w:pPr>
        <w:rPr>
          <w:rFonts w:ascii="Noway" w:hAnsi="Noway"/>
          <w:color w:val="222A35" w:themeColor="text2" w:themeShade="80"/>
          <w:lang w:eastAsia="en-US"/>
        </w:rPr>
      </w:pPr>
      <w:r>
        <w:rPr>
          <w:rFonts w:ascii="Noway" w:hAnsi="Noway"/>
          <w:color w:val="222A35" w:themeColor="text2" w:themeShade="80"/>
          <w:lang w:eastAsia="en-US"/>
        </w:rPr>
        <w:t>Das Heizmobil ERHMO300 ist eine mobile Heizzentrale im isolierten Tandem-Kofferanhänger mit 320 kW Heizleistung. Als kompakte und leistungsstarke Einheit kann der mobile Wärmeerzeuger ortsunabhängig und zeitnah eingesetzt werden. Der doppelwandiger Edelstahl-Abgaskamin dient zur Brandschutzsicherung, der Spezial-Heizkessel ist für erhöhte Anforderungen geeignet. Mithilfe der verbauten Tankheizung wird die interne Sicherheits-Öltankanlage bei Temperatur gehalten. Somit kann bei allen Temperaturverhältnissen zuverlässig mit normalem Heizöl gearbeitet und ein reibungsloser Prozess sichergestellt werden. Integriert ist ein Ölbrenner, optional ist allerdings ein Gasbrenner möglich.</w:t>
        <w:br/>
        <w:t xml:space="preserve"/>
        <w:br/>
        <w:t xml:space="preserve">Die ENERENT smart App bietet weitere praktische Features: Mit automatischer Störungsmeldung und Statusanzeige der verschiedenen Parameter wird der reibungslose Prozess sichergestellt, sowie im schlimmsten Fall auftretende Probleme schnell entlarvt. Zusätzlich können 6 vorinstallierte Estrichaufheizprogramme ausgewählt, oder eigene individuelle Aufheizprogramme erstellt werden. Um den Verlauf des Estrichprogramms nachvollziehen zu können, wird automatisch ein Protokoll auf der Regelung gespeichert, welches via USB-Stick heruntergeladen und über die Software MH-Logs ausgelesen werden kann.</w:t>
        <w:br/>
        <w:t xml:space="preserve"/>
      </w:r>
    </w:p>
    <w:p w14:paraId="401931FC" w14:textId="2713A8EE" w:rsidR="00ED545D" w:rsidRDefault="00554494" w:rsidP="00DA7DA4">
      <w:pPr>
        <w:rPr>
          <w:rFonts w:ascii="Noway" w:hAnsi="Noway"/>
          <w:color w:val="222A35" w:themeColor="text2" w:themeShade="80"/>
          <w:lang w:eastAsia="en-US"/>
        </w:rPr>
      </w:pPr>
      <w:r>
        <w:rPr>
          <w:rFonts w:ascii="Noway" w:hAnsi="Noway"/>
          <w:color w:val="222A35" w:themeColor="text2" w:themeShade="80"/>
          <w:lang w:eastAsia="en-US"/>
        </w:rPr>
        <w:t>Mietkonditionen:</w:t>
      </w:r>
    </w:p>
    <w:p w14:paraId="433AACC1" w14:textId="684F7A3D" w:rsidR="00DA7DA4" w:rsidRDefault="00446647" w:rsidP="00DA7DA4">
      <w:pPr>
        <w:pStyle w:val="Listenabsatz"/>
        <w:numPr>
          <w:ilvl w:val="0"/>
          <w:numId w:val="1"/>
        </w:numPr>
        <w:rPr>
          <w:rFonts w:ascii="Noway" w:hAnsi="Noway"/>
        </w:rPr>
      </w:pPr>
      <w:r>
        <w:rPr>
          <w:rFonts w:ascii="Noway" w:hAnsi="Noway"/>
        </w:rPr>
        <w:t>Taggenaue Abrechnung nach Tagesmiete</w:t>
      </w:r>
    </w:p>
    <w:p w14:paraId="433AACC1" w14:textId="684F7A3D" w:rsidR="00DA7DA4" w:rsidRDefault="00446647" w:rsidP="00DA7DA4">
      <w:pPr>
        <w:pStyle w:val="Listenabsatz"/>
        <w:numPr>
          <w:ilvl w:val="0"/>
          <w:numId w:val="1"/>
        </w:numPr>
        <w:rPr>
          <w:rFonts w:ascii="Noway" w:hAnsi="Noway"/>
        </w:rPr>
      </w:pPr>
      <w:r>
        <w:rPr>
          <w:rFonts w:ascii="Noway" w:hAnsi="Noway"/>
        </w:rPr>
        <w:t>Anlieferungs- und Abmeldetag werden mitberechnet</w:t>
      </w:r>
    </w:p>
    <w:p w14:paraId="433AACC1" w14:textId="684F7A3D" w:rsidR="00DA7DA4" w:rsidRDefault="00446647" w:rsidP="00DA7DA4">
      <w:pPr>
        <w:pStyle w:val="Listenabsatz"/>
        <w:numPr>
          <w:ilvl w:val="0"/>
          <w:numId w:val="1"/>
        </w:numPr>
        <w:rPr>
          <w:rFonts w:ascii="Noway" w:hAnsi="Noway"/>
        </w:rPr>
      </w:pPr>
      <w:r>
        <w:rPr>
          <w:rFonts w:ascii="Noway" w:hAnsi="Noway"/>
        </w:rPr>
        <w:t>Der Mindestmietzeitraum beträgt 7 Tage</w:t>
      </w:r>
    </w:p>
    <w:p w14:paraId="67A9AE71" w14:textId="77777777" w:rsidR="00DA7DA4" w:rsidRDefault="00DA7DA4" w:rsidP="00DA7DA4">
      <w:pPr>
        <w:rPr>
          <w:rFonts w:ascii="Noway" w:hAnsi="Noway"/>
          <w:color w:val="222A35" w:themeColor="text2" w:themeShade="80"/>
          <w:lang w:eastAsia="en-US"/>
        </w:rPr>
      </w:pPr>
    </w:p>
    <w:tbl>
      <w:tblPr>
        <w:tblW w:w="9498" w:type="dxa"/>
        <w:tblInd w:w="-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804"/>
        <w:gridCol w:w="2694"/>
      </w:tblGrid>
      <w:tr w:rsidR="00D42947" w:rsidRPr="003B1F33" w14:paraId="086D7178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4AD5462A" w14:textId="01AC022C" w:rsidR="00D42947" w:rsidRPr="003B1F33" w:rsidRDefault="00D42947" w:rsidP="00DA7DA4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Heizzentrale</w:t>
            </w:r>
            <w:r w:rsidRPr="003B1F33">
              <w:rPr>
                <w:rFonts w:ascii="Noway" w:hAnsi="Noway"/>
              </w:rPr>
              <w:t xml:space="preserve"> (</w:t>
            </w:r>
            <w:r>
              <w:rPr>
                <w:rFonts w:ascii="Noway" w:hAnsi="Noway"/>
              </w:rPr>
              <w:t>RG Miete 110 bis 300 kW</w:t>
            </w:r>
            <w:r w:rsidRPr="003B1F33">
              <w:rPr>
                <w:rFonts w:ascii="Noway" w:hAnsi="Noway"/>
              </w:rPr>
              <w:t>)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72F18E60" w14:textId="77777777" w:rsidR="00D42947" w:rsidRPr="003B1F33" w:rsidRDefault="00D42947" w:rsidP="00DA7DA4">
            <w:pPr>
              <w:rPr>
                <w:rFonts w:ascii="Noway" w:hAnsi="Noway"/>
              </w:rPr>
            </w:pPr>
            <w:r w:rsidRPr="003B1F33">
              <w:rPr>
                <w:rFonts w:ascii="Noway" w:hAnsi="Noway"/>
              </w:rPr>
              <w:t>Artikel-Nr.</w:t>
            </w:r>
          </w:p>
        </w:tc>
      </w:tr>
      <w:tr w:rsidR="00D42947" w:rsidRPr="003B1F33" w14:paraId="41714353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9A6C62F" w14:textId="1DD7985D" w:rsidR="00D42947" w:rsidRPr="003B1F33" w:rsidRDefault="00D42947" w:rsidP="00DA7DA4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Tagesmietpreis ab 7 Tagen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E0DDEC1" w14:textId="6AC1DC02" w:rsidR="00D42947" w:rsidRPr="003B1F33" w:rsidRDefault="00D42947" w:rsidP="00DA7DA4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ERHMO300M-T7</w:t>
            </w:r>
          </w:p>
        </w:tc>
      </w:tr>
      <w:tr w:rsidR="00D42947" w:rsidRPr="003B1F33" w14:paraId="41714353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9A6C62F" w14:textId="1DD7985D" w:rsidR="00D42947" w:rsidRPr="003B1F33" w:rsidRDefault="00D42947" w:rsidP="00DA7DA4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Tagesmietpreis ab 30 Tagen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E0DDEC1" w14:textId="6AC1DC02" w:rsidR="00D42947" w:rsidRPr="003B1F33" w:rsidRDefault="00D42947" w:rsidP="00DA7DA4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ERHMO300M-T30</w:t>
            </w:r>
          </w:p>
        </w:tc>
      </w:tr>
      <w:tr w:rsidR="00D42947" w:rsidRPr="003B1F33" w14:paraId="20FFC0C3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7FB73151" w14:textId="2D932981" w:rsidR="00D42947" w:rsidRPr="003B1F33" w:rsidRDefault="00D42947" w:rsidP="002A2867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Zubehör</w:t>
            </w:r>
            <w:r w:rsidRPr="003B1F33">
              <w:rPr>
                <w:rFonts w:ascii="Noway" w:hAnsi="Noway"/>
              </w:rPr>
              <w:t xml:space="preserve"> (</w:t>
            </w:r>
            <w:r>
              <w:rPr>
                <w:rFonts w:ascii="Noway" w:hAnsi="Noway"/>
              </w:rPr>
              <w:t>RG Miete Zubehör</w:t>
            </w:r>
            <w:r w:rsidRPr="003B1F33">
              <w:rPr>
                <w:rFonts w:ascii="Noway" w:hAnsi="Noway"/>
              </w:rPr>
              <w:t>)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31EBEEC2" w14:textId="77777777" w:rsidR="00D42947" w:rsidRPr="003B1F33" w:rsidRDefault="00D42947" w:rsidP="002A2867">
            <w:pPr>
              <w:rPr>
                <w:rFonts w:ascii="Noway" w:hAnsi="Noway"/>
              </w:rPr>
            </w:pPr>
            <w:r w:rsidRPr="003B1F33">
              <w:rPr>
                <w:rFonts w:ascii="Noway" w:hAnsi="Noway"/>
              </w:rPr>
              <w:t>Artikel-Nr.</w:t>
            </w:r>
          </w:p>
        </w:tc>
      </w:tr>
      <w:tr w:rsidR="00D42947" w:rsidRPr="003B1F33" w14:paraId="1ACB19EC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E92B576" w14:textId="43CE5626" w:rsidR="00D42947" w:rsidRPr="003B1F33" w:rsidRDefault="00D42947" w:rsidP="002A2867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Tagesmiete (mind. 7 Tage) ERZVL5010SC Anbindeleitung VL/RL, DN50, 10 m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D482152" w14:textId="43E0BD23" w:rsidR="00D42947" w:rsidRPr="003B1F33" w:rsidRDefault="00D42947" w:rsidP="002A2867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ERZVL5010SCM-T7</w:t>
            </w:r>
          </w:p>
        </w:tc>
      </w:tr>
      <w:tr w:rsidR="00D42947" w:rsidRPr="003B1F33" w14:paraId="1ACB19EC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E92B576" w14:textId="43CE5626" w:rsidR="00D42947" w:rsidRPr="003B1F33" w:rsidRDefault="00D42947" w:rsidP="002A2867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Tagesmiete (mind. 7 Tage) ERZSB505 Schlauchbrücke DN50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D482152" w14:textId="43E0BD23" w:rsidR="00D42947" w:rsidRPr="003B1F33" w:rsidRDefault="00D42947" w:rsidP="002A2867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ERZSB505M-T7</w:t>
            </w:r>
          </w:p>
        </w:tc>
      </w:tr>
      <w:tr w:rsidR="00D42947" w:rsidRPr="003B1F33" w14:paraId="1ACB19EC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E92B576" w14:textId="43CE5626" w:rsidR="00D42947" w:rsidRPr="003B1F33" w:rsidRDefault="00D42947" w:rsidP="002A2867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Tagesmiete (mind. 7 Tage) ERZSD250 Abgasschalldämpfer DN250, 320 kW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D482152" w14:textId="43E0BD23" w:rsidR="00D42947" w:rsidRPr="003B1F33" w:rsidRDefault="00D42947" w:rsidP="002A2867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ERZSD250M-T7</w:t>
            </w:r>
          </w:p>
        </w:tc>
      </w:tr>
      <w:tr w:rsidR="00D42947" w:rsidRPr="003B1F33" w14:paraId="1ACB19EC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E92B576" w14:textId="43CE5626" w:rsidR="00D42947" w:rsidRPr="003B1F33" w:rsidRDefault="00D42947" w:rsidP="002A2867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Tagesmiete (mind. 7 Tage) ERZEK1610SK Kabel 230 V/16 A, 10 m Schuko-Stecker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D482152" w14:textId="43E0BD23" w:rsidR="00D42947" w:rsidRPr="003B1F33" w:rsidRDefault="00D42947" w:rsidP="002A2867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ERZEK1610SKM-T7</w:t>
            </w:r>
          </w:p>
        </w:tc>
      </w:tr>
      <w:tr w:rsidR="00D42947" w:rsidRPr="003B1F33" w14:paraId="1ACB19EC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E92B576" w14:textId="43CE5626" w:rsidR="00D42947" w:rsidRPr="003B1F33" w:rsidRDefault="00D42947" w:rsidP="002A2867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Tagesmiete (mind. 7 Tage) ERZEK1620SK Kabel 230 V/16 A, 20 m Schuko-Stecker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D482152" w14:textId="43E0BD23" w:rsidR="00D42947" w:rsidRPr="003B1F33" w:rsidRDefault="00D42947" w:rsidP="002A2867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ERZEK1620SKM-T7</w:t>
            </w:r>
          </w:p>
        </w:tc>
      </w:tr>
      <w:tr w:rsidR="00D42947" w:rsidRPr="003B1F33" w14:paraId="1ACB19EC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E92B576" w14:textId="43CE5626" w:rsidR="00D42947" w:rsidRPr="003B1F33" w:rsidRDefault="00D42947" w:rsidP="002A2867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Tagesmiete (mind. 7 Tage) ERZSOST Anbausatz Stellmotor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D482152" w14:textId="43E0BD23" w:rsidR="00D42947" w:rsidRPr="003B1F33" w:rsidRDefault="00D42947" w:rsidP="002A2867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ERZSOSTM-T7</w:t>
            </w:r>
          </w:p>
        </w:tc>
      </w:tr>
      <w:tr w:rsidR="00D42947" w:rsidRPr="003B1F33" w14:paraId="1ACB19EC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E92B576" w14:textId="43CE5626" w:rsidR="00D42947" w:rsidRPr="003B1F33" w:rsidRDefault="00D42947" w:rsidP="002A2867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Tagesmiete (mind. 7 Tage) ERZVT253 Verteiler 3-fach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D482152" w14:textId="43E0BD23" w:rsidR="00D42947" w:rsidRPr="003B1F33" w:rsidRDefault="00D42947" w:rsidP="002A2867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ERZVT253M-T7</w:t>
            </w:r>
          </w:p>
        </w:tc>
      </w:tr>
      <w:tr w:rsidR="00D42947" w:rsidRPr="003B1F33" w14:paraId="1ACB19EC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E92B576" w14:textId="43CE5626" w:rsidR="00D42947" w:rsidRPr="003B1F33" w:rsidRDefault="00D42947" w:rsidP="002A2867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Tagesmiete (mind. 7 Tage) ERZVT256 Verteiler 6-fach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D482152" w14:textId="43E0BD23" w:rsidR="00D42947" w:rsidRPr="003B1F33" w:rsidRDefault="00D42947" w:rsidP="002A2867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ERZVT256M-T7</w:t>
            </w:r>
          </w:p>
        </w:tc>
      </w:tr>
      <w:tr w:rsidR="00D42947" w:rsidRPr="003B1F33" w14:paraId="5CFC1115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20F73A7F" w14:textId="51DA64D7" w:rsidR="00D42947" w:rsidRPr="003B1F33" w:rsidRDefault="00D42947" w:rsidP="002A2867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Service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478BF09B" w14:textId="77777777" w:rsidR="00D42947" w:rsidRPr="003B1F33" w:rsidRDefault="00D42947" w:rsidP="002A2867">
            <w:pPr>
              <w:rPr>
                <w:rFonts w:ascii="Noway" w:hAnsi="Noway"/>
              </w:rPr>
            </w:pPr>
            <w:r w:rsidRPr="003B1F33">
              <w:rPr>
                <w:rFonts w:ascii="Noway" w:hAnsi="Noway"/>
              </w:rPr>
              <w:t>Artikel-Nr.</w:t>
            </w:r>
          </w:p>
        </w:tc>
      </w:tr>
      <w:tr w:rsidR="00D42947" w:rsidRPr="003B1F33" w14:paraId="34F534B6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D28365C" w14:textId="4A0BCC6A" w:rsidR="00D42947" w:rsidRPr="003B1F33" w:rsidRDefault="00D42947" w:rsidP="002A2867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Brennstoffversorgung je Liter inkl. Fernüberwachung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ABA3832" w14:textId="1FA0E10F" w:rsidR="00D42947" w:rsidRPr="003B1F33" w:rsidRDefault="00D42947" w:rsidP="002A2867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ERSFU-0010</w:t>
            </w:r>
          </w:p>
        </w:tc>
      </w:tr>
      <w:tr w:rsidR="00D42947" w:rsidRPr="003B1F33" w14:paraId="34F534B6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D28365C" w14:textId="4A0BCC6A" w:rsidR="00D42947" w:rsidRPr="003B1F33" w:rsidRDefault="00D42947" w:rsidP="002A2867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Fernüberwachung und Nutzung smartApp (Tagespreis)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ABA3832" w14:textId="1FA0E10F" w:rsidR="00D42947" w:rsidRPr="003B1F33" w:rsidRDefault="00D42947" w:rsidP="002A2867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ERSFU-0002-T7</w:t>
            </w:r>
          </w:p>
        </w:tc>
      </w:tr>
    </w:tbl>
    <w:p w14:paraId="6B0B8B16" w14:textId="77777777" w:rsidR="00CF2CBC" w:rsidRPr="00465F1C" w:rsidRDefault="00CF2CBC">
      <w:pPr>
        <w:rPr>
          <w:lang w:eastAsia="en-US"/>
        </w:rPr>
      </w:pPr>
    </w:p>
    <w:sectPr w:rsidR="00CF2CBC" w:rsidRPr="00465F1C" w:rsidSect="00B05F3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568" w:right="1274" w:bottom="1134" w:left="1276" w:header="720" w:footer="143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174053" w14:textId="77777777" w:rsidR="00E03AB3" w:rsidRDefault="00E03AB3">
      <w:r>
        <w:separator/>
      </w:r>
    </w:p>
  </w:endnote>
  <w:endnote w:type="continuationSeparator" w:id="0">
    <w:p w14:paraId="50330F8E" w14:textId="77777777" w:rsidR="00E03AB3" w:rsidRDefault="00E03A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way">
    <w:panose1 w:val="02000506000000020004"/>
    <w:charset w:val="00"/>
    <w:family w:val="modern"/>
    <w:notTrueType/>
    <w:pitch w:val="variable"/>
    <w:sig w:usb0="A000002F" w:usb1="1000006A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99B910" w14:textId="77777777" w:rsidR="00E70B0A" w:rsidRDefault="00E70B0A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787E2E" w14:textId="3C2126F6" w:rsidR="00DA7DA4" w:rsidRDefault="00583AE8">
    <w:pPr>
      <w:pStyle w:val="Fuzeile"/>
    </w:pPr>
    <w:r>
      <w:rPr>
        <w:noProof/>
      </w:rPr>
      <w:drawing>
        <wp:anchor distT="0" distB="0" distL="114300" distR="114300" simplePos="0" relativeHeight="251667456" behindDoc="0" locked="0" layoutInCell="1" allowOverlap="1" wp14:anchorId="3413C2DD" wp14:editId="57EA5019">
          <wp:simplePos x="0" y="0"/>
          <wp:positionH relativeFrom="column">
            <wp:posOffset>-2915285</wp:posOffset>
          </wp:positionH>
          <wp:positionV relativeFrom="paragraph">
            <wp:posOffset>-1833245</wp:posOffset>
          </wp:positionV>
          <wp:extent cx="5532120" cy="5532120"/>
          <wp:effectExtent l="0" t="0" r="0" b="0"/>
          <wp:wrapNone/>
          <wp:docPr id="1864809311" name="Grafik 3" descr="Ein Bild, das Kreis, Schwarz, Screenshot, Dunkelheit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4809311" name="Grafik 3" descr="Ein Bild, das Kreis, Schwarz, Screenshot, Dunkelheit enthält.&#10;&#10;KI-generierte Inhalte können fehlerhaft sein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32120" cy="55321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A9CCC2" w14:textId="77777777" w:rsidR="00E70B0A" w:rsidRDefault="00E70B0A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1B6EBF" w14:textId="77777777" w:rsidR="00E03AB3" w:rsidRDefault="00E03AB3">
      <w:r>
        <w:separator/>
      </w:r>
    </w:p>
  </w:footnote>
  <w:footnote w:type="continuationSeparator" w:id="0">
    <w:p w14:paraId="22CDF8EC" w14:textId="77777777" w:rsidR="00E03AB3" w:rsidRDefault="00E03A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776061" w14:textId="77777777" w:rsidR="00E70B0A" w:rsidRDefault="00E70B0A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C3D1D6" w14:textId="063C8A7C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  <w:r>
      <w:rPr>
        <w:noProof/>
      </w:rPr>
      <w:drawing>
        <wp:anchor distT="0" distB="0" distL="114300" distR="114300" simplePos="0" relativeHeight="251663360" behindDoc="0" locked="0" layoutInCell="1" allowOverlap="1" wp14:anchorId="16A9F459" wp14:editId="62A89E7B">
          <wp:simplePos x="0" y="0"/>
          <wp:positionH relativeFrom="column">
            <wp:posOffset>2475865</wp:posOffset>
          </wp:positionH>
          <wp:positionV relativeFrom="paragraph">
            <wp:posOffset>-3514725</wp:posOffset>
          </wp:positionV>
          <wp:extent cx="4095750" cy="4095750"/>
          <wp:effectExtent l="0" t="0" r="0" b="0"/>
          <wp:wrapNone/>
          <wp:docPr id="1440353114" name="Grafik 2" descr="Ein Bild, das Kreis, Kunst, Licht, Spirale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40353114" name="Grafik 2" descr="Ein Bild, das Kreis, Kunst, Licht, Spirale enthält.&#10;&#10;KI-generierte Inhalte können fehlerhaft sein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95750" cy="4095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 wp14:anchorId="7030BB19" wp14:editId="5B995ED5">
          <wp:simplePos x="0" y="0"/>
          <wp:positionH relativeFrom="column">
            <wp:posOffset>-172085</wp:posOffset>
          </wp:positionH>
          <wp:positionV relativeFrom="paragraph">
            <wp:posOffset>-152400</wp:posOffset>
          </wp:positionV>
          <wp:extent cx="2364740" cy="755650"/>
          <wp:effectExtent l="0" t="0" r="0" b="6350"/>
          <wp:wrapNone/>
          <wp:docPr id="1023912780" name="Grafik 1" descr="Ein Bild, das Screenshot, Schrift, Kreis, Grafiken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3912780" name="Grafik 1" descr="Ein Bild, das Screenshot, Schrift, Kreis, Grafiken enthält.&#10;&#10;KI-generierte Inhalte können fehlerhaft sein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64740" cy="755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9857345" w14:textId="0FF6C256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5F61DCD9" w14:textId="03200947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02D9807B" w14:textId="75AFA707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6526CB65" w14:textId="7F65B27B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21B74EAE" w14:textId="068297D8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19C99D04" w14:textId="6AC7B72F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248AD13D" wp14:editId="7C89C8AE">
              <wp:simplePos x="0" y="0"/>
              <wp:positionH relativeFrom="column">
                <wp:posOffset>-221615</wp:posOffset>
              </wp:positionH>
              <wp:positionV relativeFrom="paragraph">
                <wp:posOffset>65248</wp:posOffset>
              </wp:positionV>
              <wp:extent cx="6276340" cy="0"/>
              <wp:effectExtent l="0" t="0" r="0" b="0"/>
              <wp:wrapNone/>
              <wp:docPr id="1" name="Gerader Verbinde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76340" cy="0"/>
                      </a:xfrm>
                      <a:prstGeom prst="line">
                        <a:avLst/>
                      </a:prstGeom>
                      <a:ln>
                        <a:solidFill>
                          <a:srgbClr val="303F5A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D94D88F" id="Gerader Verbinder 1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7.45pt,5.15pt" to="476.75pt,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" strokecolor="#303f5a" strokeweight=".5pt">
              <v:stroke joinstyle="miter"/>
            </v:line>
          </w:pict>
        </mc:Fallback>
      </mc:AlternateContent>
    </w:r>
  </w:p>
  <w:p w14:paraId="31DE0799" w14:textId="018AA947" w:rsidR="00DA7DA4" w:rsidRDefault="00E72925">
    <w:pPr>
      <w:pStyle w:val="Kopfzeile"/>
    </w:pP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F7324F" w14:textId="77777777" w:rsidR="00E70B0A" w:rsidRDefault="00E70B0A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95779CF"/>
    <w:multiLevelType w:val="hybridMultilevel"/>
    <w:tmpl w:val="A44EB62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488065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1D43"/>
    <w:rsid w:val="000345F0"/>
    <w:rsid w:val="000E1C05"/>
    <w:rsid w:val="00167D44"/>
    <w:rsid w:val="00186DDF"/>
    <w:rsid w:val="00190716"/>
    <w:rsid w:val="00195184"/>
    <w:rsid w:val="001A2290"/>
    <w:rsid w:val="001D243F"/>
    <w:rsid w:val="002176CE"/>
    <w:rsid w:val="00250188"/>
    <w:rsid w:val="002E3835"/>
    <w:rsid w:val="00333C4E"/>
    <w:rsid w:val="003A11F7"/>
    <w:rsid w:val="003B1F33"/>
    <w:rsid w:val="003D1F24"/>
    <w:rsid w:val="0044431D"/>
    <w:rsid w:val="00446647"/>
    <w:rsid w:val="00465F1C"/>
    <w:rsid w:val="004D7926"/>
    <w:rsid w:val="005063C0"/>
    <w:rsid w:val="00554494"/>
    <w:rsid w:val="005659BD"/>
    <w:rsid w:val="00582029"/>
    <w:rsid w:val="00583702"/>
    <w:rsid w:val="00583AE8"/>
    <w:rsid w:val="00592B02"/>
    <w:rsid w:val="005A41F8"/>
    <w:rsid w:val="006204E5"/>
    <w:rsid w:val="006232CC"/>
    <w:rsid w:val="0067072D"/>
    <w:rsid w:val="006866A0"/>
    <w:rsid w:val="007251BC"/>
    <w:rsid w:val="007D54D9"/>
    <w:rsid w:val="00815315"/>
    <w:rsid w:val="00827B92"/>
    <w:rsid w:val="0086458B"/>
    <w:rsid w:val="008943FB"/>
    <w:rsid w:val="00977C58"/>
    <w:rsid w:val="009920FE"/>
    <w:rsid w:val="00994891"/>
    <w:rsid w:val="009A3F15"/>
    <w:rsid w:val="009C48B1"/>
    <w:rsid w:val="00A22E31"/>
    <w:rsid w:val="00A946A1"/>
    <w:rsid w:val="00B05F34"/>
    <w:rsid w:val="00C217EF"/>
    <w:rsid w:val="00C23D68"/>
    <w:rsid w:val="00C425A7"/>
    <w:rsid w:val="00C53F78"/>
    <w:rsid w:val="00CC1968"/>
    <w:rsid w:val="00CD56EE"/>
    <w:rsid w:val="00CF2CBC"/>
    <w:rsid w:val="00D003E7"/>
    <w:rsid w:val="00D05C6B"/>
    <w:rsid w:val="00D07684"/>
    <w:rsid w:val="00D1011B"/>
    <w:rsid w:val="00D230BC"/>
    <w:rsid w:val="00D25859"/>
    <w:rsid w:val="00D42947"/>
    <w:rsid w:val="00D645DC"/>
    <w:rsid w:val="00D86AD7"/>
    <w:rsid w:val="00DA7DA4"/>
    <w:rsid w:val="00E03AB3"/>
    <w:rsid w:val="00E11D43"/>
    <w:rsid w:val="00E57F08"/>
    <w:rsid w:val="00E70B0A"/>
    <w:rsid w:val="00E72925"/>
    <w:rsid w:val="00E80E10"/>
    <w:rsid w:val="00EA420B"/>
    <w:rsid w:val="00ED238B"/>
    <w:rsid w:val="00ED545D"/>
    <w:rsid w:val="00ED6FE5"/>
    <w:rsid w:val="00F84A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F2944B"/>
  <w15:chartTrackingRefBased/>
  <w15:docId w15:val="{629A5760-3596-46F4-A496-CE5127D26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E11D43"/>
    <w:pPr>
      <w:spacing w:after="0" w:line="240" w:lineRule="auto"/>
    </w:pPr>
    <w:rPr>
      <w:rFonts w:ascii="Arial" w:eastAsia="Times New Roman" w:hAnsi="Arial" w:cs="Times New Roman"/>
      <w:sz w:val="20"/>
      <w:szCs w:val="20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einzug">
    <w:name w:val="Normal Indent"/>
    <w:basedOn w:val="Standard"/>
    <w:rsid w:val="00E11D43"/>
    <w:pPr>
      <w:ind w:left="708"/>
    </w:pPr>
  </w:style>
  <w:style w:type="paragraph" w:styleId="Kopfzeile">
    <w:name w:val="header"/>
    <w:basedOn w:val="Standard"/>
    <w:link w:val="KopfzeileZchn"/>
    <w:unhideWhenUsed/>
    <w:rsid w:val="00E11D43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E11D43"/>
    <w:rPr>
      <w:rFonts w:ascii="Arial" w:eastAsia="Times New Roman" w:hAnsi="Arial" w:cs="Times New Roman"/>
      <w:sz w:val="20"/>
      <w:szCs w:val="20"/>
      <w:lang w:eastAsia="de-DE"/>
    </w:rPr>
  </w:style>
  <w:style w:type="paragraph" w:styleId="Fuzeile">
    <w:name w:val="footer"/>
    <w:basedOn w:val="Standard"/>
    <w:link w:val="FuzeileZchn"/>
    <w:unhideWhenUsed/>
    <w:rsid w:val="00E11D43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E11D43"/>
    <w:rPr>
      <w:rFonts w:ascii="Arial" w:eastAsia="Times New Roman" w:hAnsi="Arial" w:cs="Times New Roman"/>
      <w:sz w:val="20"/>
      <w:szCs w:val="20"/>
      <w:lang w:eastAsia="de-DE"/>
    </w:rPr>
  </w:style>
  <w:style w:type="paragraph" w:customStyle="1" w:styleId="EinfAbs">
    <w:name w:val="[Einf. Abs.]"/>
    <w:basedOn w:val="Standard"/>
    <w:uiPriority w:val="99"/>
    <w:rsid w:val="006866A0"/>
    <w:pPr>
      <w:autoSpaceDE w:val="0"/>
      <w:autoSpaceDN w:val="0"/>
      <w:adjustRightInd w:val="0"/>
      <w:spacing w:line="288" w:lineRule="auto"/>
      <w:textAlignment w:val="center"/>
    </w:pPr>
    <w:rPr>
      <w:rFonts w:ascii="Times New Roman" w:eastAsiaTheme="minorHAnsi" w:hAnsi="Times New Roman"/>
      <w:color w:val="000000"/>
      <w:sz w:val="24"/>
      <w:szCs w:val="24"/>
      <w:lang w:eastAsia="en-US"/>
    </w:rPr>
  </w:style>
  <w:style w:type="character" w:styleId="Hyperlink">
    <w:name w:val="Hyperlink"/>
    <w:basedOn w:val="Absatz-Standardschriftart"/>
    <w:uiPriority w:val="99"/>
    <w:unhideWhenUsed/>
    <w:rsid w:val="006866A0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6866A0"/>
    <w:rPr>
      <w:color w:val="605E5C"/>
      <w:shd w:val="clear" w:color="auto" w:fill="E1DFDD"/>
    </w:rPr>
  </w:style>
  <w:style w:type="paragraph" w:customStyle="1" w:styleId="articlenumber">
    <w:name w:val="article_number"/>
    <w:basedOn w:val="Standard"/>
    <w:uiPriority w:val="99"/>
    <w:rsid w:val="00250188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aps/>
      <w:color w:val="00003F"/>
      <w:spacing w:val="60"/>
      <w:sz w:val="30"/>
      <w:szCs w:val="30"/>
      <w:lang w:eastAsia="en-US"/>
    </w:rPr>
  </w:style>
  <w:style w:type="paragraph" w:customStyle="1" w:styleId="articlegroupred">
    <w:name w:val="article_group_red"/>
    <w:basedOn w:val="Standard"/>
    <w:uiPriority w:val="99"/>
    <w:rsid w:val="00250188"/>
    <w:pPr>
      <w:autoSpaceDE w:val="0"/>
      <w:autoSpaceDN w:val="0"/>
      <w:adjustRightInd w:val="0"/>
      <w:spacing w:after="397" w:line="1220" w:lineRule="atLeast"/>
      <w:textAlignment w:val="center"/>
    </w:pPr>
    <w:rPr>
      <w:rFonts w:ascii="Noway" w:eastAsiaTheme="minorHAnsi" w:hAnsi="Noway" w:cs="Noway"/>
      <w:color w:val="FF2B19"/>
      <w:spacing w:val="10"/>
      <w:sz w:val="100"/>
      <w:szCs w:val="100"/>
      <w:lang w:eastAsia="en-US"/>
    </w:rPr>
  </w:style>
  <w:style w:type="paragraph" w:customStyle="1" w:styleId="articledescription">
    <w:name w:val="article_description"/>
    <w:basedOn w:val="Standard"/>
    <w:uiPriority w:val="99"/>
    <w:rsid w:val="00250188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olor w:val="00003F"/>
      <w:sz w:val="22"/>
      <w:szCs w:val="22"/>
      <w:lang w:eastAsia="en-US"/>
    </w:rPr>
  </w:style>
  <w:style w:type="character" w:customStyle="1" w:styleId="articlenumberbold">
    <w:name w:val="article_number_bold"/>
    <w:basedOn w:val="Absatz-Standardschriftart"/>
    <w:uiPriority w:val="99"/>
    <w:rsid w:val="00250188"/>
    <w:rPr>
      <w:rFonts w:ascii="Noway" w:hAnsi="Noway" w:cs="Noway"/>
      <w:b/>
      <w:bCs/>
      <w:caps/>
      <w:color w:val="00003F"/>
      <w:spacing w:val="60"/>
      <w:sz w:val="30"/>
      <w:szCs w:val="30"/>
      <w:vertAlign w:val="baseline"/>
    </w:rPr>
  </w:style>
  <w:style w:type="paragraph" w:customStyle="1" w:styleId="pricelistheaderprimary">
    <w:name w:val="pricelist_header_primary"/>
    <w:basedOn w:val="articlenumber"/>
    <w:uiPriority w:val="99"/>
    <w:rsid w:val="00DA7DA4"/>
    <w:pPr>
      <w:jc w:val="center"/>
    </w:pPr>
    <w:rPr>
      <w:color w:val="FFFFFF"/>
      <w:spacing w:val="44"/>
      <w:sz w:val="22"/>
      <w:szCs w:val="22"/>
    </w:rPr>
  </w:style>
  <w:style w:type="paragraph" w:customStyle="1" w:styleId="rentallist">
    <w:name w:val="rental_list"/>
    <w:basedOn w:val="Standard"/>
    <w:uiPriority w:val="99"/>
    <w:rsid w:val="00DA7DA4"/>
    <w:pPr>
      <w:autoSpaceDE w:val="0"/>
      <w:autoSpaceDN w:val="0"/>
      <w:adjustRightInd w:val="0"/>
      <w:spacing w:line="180" w:lineRule="atLeast"/>
      <w:ind w:left="283" w:hanging="283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customStyle="1" w:styleId="pricelistheadersecondary">
    <w:name w:val="pricelist_header_secondary"/>
    <w:basedOn w:val="Standard"/>
    <w:uiPriority w:val="99"/>
    <w:rsid w:val="00DA7DA4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olor w:val="1C2C4F"/>
      <w:lang w:eastAsia="en-US"/>
    </w:rPr>
  </w:style>
  <w:style w:type="paragraph" w:customStyle="1" w:styleId="pricelistheadersecondaryright">
    <w:name w:val="pricelist_header_secondary_right"/>
    <w:basedOn w:val="Standard"/>
    <w:uiPriority w:val="99"/>
    <w:rsid w:val="00DA7DA4"/>
    <w:pPr>
      <w:autoSpaceDE w:val="0"/>
      <w:autoSpaceDN w:val="0"/>
      <w:adjustRightInd w:val="0"/>
      <w:spacing w:line="300" w:lineRule="atLeast"/>
      <w:jc w:val="right"/>
      <w:textAlignment w:val="center"/>
    </w:pPr>
    <w:rPr>
      <w:rFonts w:ascii="Noway" w:eastAsiaTheme="minorHAnsi" w:hAnsi="Noway" w:cs="Noway"/>
      <w:color w:val="1C2C4F"/>
      <w:lang w:eastAsia="en-US"/>
    </w:rPr>
  </w:style>
  <w:style w:type="paragraph" w:customStyle="1" w:styleId="pricelistbody">
    <w:name w:val="pricelist_body"/>
    <w:basedOn w:val="Standard"/>
    <w:uiPriority w:val="99"/>
    <w:rsid w:val="00DA7DA4"/>
    <w:pPr>
      <w:autoSpaceDE w:val="0"/>
      <w:autoSpaceDN w:val="0"/>
      <w:adjustRightInd w:val="0"/>
      <w:spacing w:line="240" w:lineRule="atLeast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customStyle="1" w:styleId="pricelistbodyright">
    <w:name w:val="pricelist_body_right"/>
    <w:basedOn w:val="Standard"/>
    <w:uiPriority w:val="99"/>
    <w:rsid w:val="00DA7DA4"/>
    <w:pPr>
      <w:autoSpaceDE w:val="0"/>
      <w:autoSpaceDN w:val="0"/>
      <w:adjustRightInd w:val="0"/>
      <w:spacing w:line="240" w:lineRule="atLeast"/>
      <w:jc w:val="right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styleId="Listenabsatz">
    <w:name w:val="List Paragraph"/>
    <w:basedOn w:val="Standard"/>
    <w:uiPriority w:val="34"/>
    <w:qFormat/>
    <w:rsid w:val="00DA7DA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3189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63</Words>
  <Characters>397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Tim-Maurice Müller-Hahl</dc:creator>
  <cp:keywords/>
  <dc:description/>
  <cp:lastModifiedBy>Daniel Reitmeier</cp:lastModifiedBy>
  <cp:revision>60</cp:revision>
  <cp:lastPrinted>2020-11-05T09:41:00Z</cp:lastPrinted>
  <dcterms:created xsi:type="dcterms:W3CDTF">2024-01-30T09:54:00Z</dcterms:created>
  <dcterms:modified xsi:type="dcterms:W3CDTF">2025-05-28T09:23:00Z</dcterms:modified>
</cp:coreProperties>
</file>