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59F9" w14:textId="7773C6B9" w:rsidR="0058081E" w:rsidRPr="007367D9" w:rsidRDefault="0058081E" w:rsidP="0058081E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AF2075">
        <w:rPr>
          <w:rFonts w:ascii="Titillium Web" w:hAnsi="Titillium Web"/>
          <w:b/>
          <w:bCs/>
        </w:rPr>
        <w:t>HL</w:t>
      </w:r>
      <w:r w:rsidR="005B0FEE">
        <w:rPr>
          <w:rFonts w:ascii="Titillium Web" w:hAnsi="Titillium Web"/>
          <w:b/>
          <w:bCs/>
        </w:rPr>
        <w:t xml:space="preserve">70-150 </w:t>
      </w:r>
      <w:r>
        <w:rPr>
          <w:rFonts w:ascii="Titillium Web" w:hAnsi="Titillium Web"/>
          <w:b/>
          <w:bCs/>
        </w:rPr>
        <w:t xml:space="preserve">| </w:t>
      </w:r>
      <w:r w:rsidR="00AF2075">
        <w:rPr>
          <w:rFonts w:ascii="Titillium Web" w:hAnsi="Titillium Web"/>
          <w:b/>
          <w:bCs/>
        </w:rPr>
        <w:t xml:space="preserve">mobiles Lüftungsgerät mit </w:t>
      </w:r>
      <w:r w:rsidR="005B0FEE">
        <w:rPr>
          <w:rFonts w:ascii="Titillium Web" w:hAnsi="Titillium Web"/>
          <w:b/>
          <w:bCs/>
        </w:rPr>
        <w:t>7</w:t>
      </w:r>
      <w:r w:rsidR="00E22FC3">
        <w:rPr>
          <w:rFonts w:ascii="Titillium Web" w:hAnsi="Titillium Web"/>
          <w:b/>
          <w:bCs/>
        </w:rPr>
        <w:t xml:space="preserve">0 </w:t>
      </w:r>
      <w:r w:rsidR="00AF2075">
        <w:rPr>
          <w:rFonts w:ascii="Titillium Web" w:hAnsi="Titillium Web"/>
          <w:b/>
          <w:bCs/>
        </w:rPr>
        <w:t xml:space="preserve">kW Kühl- und </w:t>
      </w:r>
      <w:r w:rsidR="005B0FEE">
        <w:rPr>
          <w:rFonts w:ascii="Titillium Web" w:hAnsi="Titillium Web"/>
          <w:b/>
          <w:bCs/>
        </w:rPr>
        <w:t>1</w:t>
      </w:r>
      <w:r w:rsidR="00E22FC3">
        <w:rPr>
          <w:rFonts w:ascii="Titillium Web" w:hAnsi="Titillium Web"/>
          <w:b/>
          <w:bCs/>
        </w:rPr>
        <w:t>50</w:t>
      </w:r>
      <w:r w:rsidR="00AF2075">
        <w:rPr>
          <w:rFonts w:ascii="Titillium Web" w:hAnsi="Titillium Web"/>
          <w:b/>
          <w:bCs/>
        </w:rPr>
        <w:t xml:space="preserve"> kW Heizleistung</w:t>
      </w:r>
    </w:p>
    <w:p w14:paraId="50536DC0" w14:textId="77777777" w:rsidR="004D136A" w:rsidRDefault="004D136A" w:rsidP="004D136A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110702E4" w14:textId="77777777" w:rsidR="005B0FEE" w:rsidRPr="005B0FEE" w:rsidRDefault="005B0FEE" w:rsidP="005B0FEE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 xml:space="preserve">Das mobile Lüftungsgerät MHL70-150 ist ein transportabler Lüfter mit 70 kW Kühl- und 150 kW Heizleistung zum Anschluss an unsere mobilen Heizzentralen und Kaltwassersätze. Somit ist es sowohl zur Beheizung, als auch zur Klimatisierung von Baustellen, Hallen, Zelten, </w:t>
      </w:r>
      <w:proofErr w:type="spellStart"/>
      <w:r w:rsidRPr="005B0FEE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5B0FEE">
        <w:rPr>
          <w:rFonts w:ascii="Titillium Web" w:hAnsi="Titillium Web" w:cs="Titillium Web"/>
          <w:color w:val="000000"/>
          <w:sz w:val="20"/>
          <w:szCs w:val="20"/>
        </w:rPr>
        <w:t>. geeignet.</w:t>
      </w:r>
    </w:p>
    <w:p w14:paraId="55069CCC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79BA323F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Luftstrom kann mittels Potentiometer stufenlos eingestellt werden</w:t>
      </w:r>
    </w:p>
    <w:p w14:paraId="7726898E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1C77F15E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Stromversorgung mit 400 Volt</w:t>
      </w:r>
    </w:p>
    <w:p w14:paraId="40736277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Für Innen- und Außenaufstellung geeignet</w:t>
      </w:r>
    </w:p>
    <w:p w14:paraId="2595355E" w14:textId="77777777" w:rsidR="005B0FEE" w:rsidRPr="005B0FEE" w:rsidRDefault="005B0FEE" w:rsidP="005B0FEE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Hoher Luftdurchsatz von bis zu 7.000 m³/h</w:t>
      </w:r>
    </w:p>
    <w:p w14:paraId="47B6A286" w14:textId="2B12AE34" w:rsidR="00E22FC3" w:rsidRPr="005B0FEE" w:rsidRDefault="005B0FEE" w:rsidP="005B0FEE">
      <w:pPr>
        <w:pStyle w:val="Listenabsatz"/>
        <w:numPr>
          <w:ilvl w:val="0"/>
          <w:numId w:val="44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Luftschlauchanschluss möglich</w:t>
      </w:r>
    </w:p>
    <w:p w14:paraId="06B1DBC8" w14:textId="77777777" w:rsidR="005B0FEE" w:rsidRPr="00277CC3" w:rsidRDefault="005B0FEE" w:rsidP="005B0FEE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3A7F26E0" w14:textId="77777777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3B03200A" w14:textId="3FE680F1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01F0F01C" w14:textId="5128830D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133818CC" w14:textId="3FDEC632" w:rsidR="005B0FEE" w:rsidRPr="005B0FEE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1329751F" w14:textId="6E454A37" w:rsidR="00E22FC3" w:rsidRDefault="005B0FEE" w:rsidP="005B0FE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5B0FEE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733D1863" w14:textId="0E68F50B" w:rsidR="005B0FEE" w:rsidRDefault="005B0FEE" w:rsidP="005B0FE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6B8D5C6B" w14:textId="77777777" w:rsidR="005B0FEE" w:rsidRPr="005B0FEE" w:rsidRDefault="005B0FEE" w:rsidP="005B0FE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C47D0" w:rsidRPr="004A4EEA" w14:paraId="165D7BB8" w14:textId="77777777" w:rsidTr="00E22FC3">
        <w:tc>
          <w:tcPr>
            <w:tcW w:w="4874" w:type="dxa"/>
            <w:vAlign w:val="center"/>
          </w:tcPr>
          <w:p w14:paraId="403F21E4" w14:textId="5FE93DD1" w:rsidR="005C47D0" w:rsidRPr="00AF2075" w:rsidRDefault="00277CC3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AF2075">
              <w:rPr>
                <w:rFonts w:ascii="Titillium Web" w:hAnsi="Titillium Web"/>
                <w:sz w:val="20"/>
                <w:szCs w:val="20"/>
              </w:rPr>
              <w:t>Mobile</w:t>
            </w:r>
            <w:r w:rsidR="00AF2075" w:rsidRPr="00AF2075">
              <w:rPr>
                <w:rFonts w:ascii="Titillium Web" w:hAnsi="Titillium Web"/>
                <w:sz w:val="20"/>
                <w:szCs w:val="20"/>
              </w:rPr>
              <w:t>s Lüftungsgerät MHL</w:t>
            </w:r>
            <w:r w:rsidR="005B0FEE">
              <w:rPr>
                <w:rFonts w:ascii="Titillium Web" w:hAnsi="Titillium Web"/>
                <w:sz w:val="20"/>
                <w:szCs w:val="20"/>
              </w:rPr>
              <w:t>70</w:t>
            </w:r>
            <w:r w:rsidR="00E22FC3">
              <w:rPr>
                <w:rFonts w:ascii="Titillium Web" w:hAnsi="Titillium Web"/>
                <w:sz w:val="20"/>
                <w:szCs w:val="20"/>
              </w:rPr>
              <w:t>-</w:t>
            </w:r>
            <w:r w:rsidR="005B0FEE">
              <w:rPr>
                <w:rFonts w:ascii="Titillium Web" w:hAnsi="Titillium Web"/>
                <w:sz w:val="20"/>
                <w:szCs w:val="20"/>
              </w:rPr>
              <w:t>1</w:t>
            </w:r>
            <w:r w:rsidR="00E22FC3">
              <w:rPr>
                <w:rFonts w:ascii="Titillium Web" w:hAnsi="Titillium Web"/>
                <w:sz w:val="20"/>
                <w:szCs w:val="20"/>
              </w:rPr>
              <w:t>50</w:t>
            </w:r>
          </w:p>
        </w:tc>
        <w:tc>
          <w:tcPr>
            <w:tcW w:w="3829" w:type="dxa"/>
            <w:gridSpan w:val="2"/>
            <w:vAlign w:val="center"/>
          </w:tcPr>
          <w:p w14:paraId="21E62D1D" w14:textId="5120C201" w:rsidR="005C47D0" w:rsidRPr="005B0FEE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5B0FEE"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 kW bis 350 kW</w:t>
            </w:r>
          </w:p>
        </w:tc>
      </w:tr>
      <w:tr w:rsidR="008C06DB" w:rsidRPr="004A4EEA" w14:paraId="7EBC35C6" w14:textId="77777777" w:rsidTr="00E22FC3">
        <w:tc>
          <w:tcPr>
            <w:tcW w:w="48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88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4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5B0FEE" w:rsidRPr="004A4EEA" w14:paraId="641F27A3" w14:textId="3E15F382" w:rsidTr="00E22FC3">
        <w:tc>
          <w:tcPr>
            <w:tcW w:w="4874" w:type="dxa"/>
            <w:vAlign w:val="center"/>
          </w:tcPr>
          <w:p w14:paraId="3055BC22" w14:textId="2E2A929E" w:rsidR="005B0FEE" w:rsidRPr="005B0FEE" w:rsidRDefault="005B0FEE" w:rsidP="005B0FEE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889" w:type="dxa"/>
            <w:vAlign w:val="center"/>
          </w:tcPr>
          <w:p w14:paraId="2AF9082C" w14:textId="7D7C2FC3" w:rsidR="005B0FEE" w:rsidRPr="005B0FEE" w:rsidRDefault="005B0FEE" w:rsidP="005B0FEE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Fonts w:ascii="Titillium Web" w:hAnsi="Titillium Web" w:cs="Titillium Web"/>
                <w:sz w:val="20"/>
                <w:szCs w:val="20"/>
              </w:rPr>
              <w:t>MHL70-150V</w:t>
            </w:r>
          </w:p>
        </w:tc>
        <w:tc>
          <w:tcPr>
            <w:tcW w:w="1940" w:type="dxa"/>
            <w:vAlign w:val="center"/>
          </w:tcPr>
          <w:p w14:paraId="6B2BA5CE" w14:textId="02826598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687,00</w:t>
            </w:r>
          </w:p>
        </w:tc>
      </w:tr>
      <w:tr w:rsidR="005B0FEE" w:rsidRPr="004A4EEA" w14:paraId="360B0D42" w14:textId="0484B90A" w:rsidTr="00E22FC3">
        <w:tc>
          <w:tcPr>
            <w:tcW w:w="4874" w:type="dxa"/>
            <w:vAlign w:val="center"/>
          </w:tcPr>
          <w:p w14:paraId="1A407667" w14:textId="53107DBA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889" w:type="dxa"/>
            <w:vAlign w:val="center"/>
          </w:tcPr>
          <w:p w14:paraId="607B12F9" w14:textId="2B14ADC4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B0FEE">
              <w:rPr>
                <w:rFonts w:ascii="Titillium Web" w:hAnsi="Titillium Web" w:cs="Titillium Web"/>
                <w:sz w:val="20"/>
                <w:szCs w:val="20"/>
              </w:rPr>
              <w:t>L70-150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40" w:type="dxa"/>
            <w:vAlign w:val="center"/>
          </w:tcPr>
          <w:p w14:paraId="72BB6901" w14:textId="67688652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5B0FEE" w:rsidRPr="004A4EEA" w14:paraId="2BF1FAF3" w14:textId="77777777" w:rsidTr="00E22FC3">
        <w:tc>
          <w:tcPr>
            <w:tcW w:w="4874" w:type="dxa"/>
            <w:vAlign w:val="center"/>
          </w:tcPr>
          <w:p w14:paraId="0951DB22" w14:textId="0962E685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889" w:type="dxa"/>
            <w:vAlign w:val="center"/>
          </w:tcPr>
          <w:p w14:paraId="2450543C" w14:textId="4A04548E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B0FEE">
              <w:rPr>
                <w:rFonts w:ascii="Titillium Web" w:hAnsi="Titillium Web" w:cs="Titillium Web"/>
                <w:sz w:val="20"/>
                <w:szCs w:val="20"/>
              </w:rPr>
              <w:t>L70-150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40" w:type="dxa"/>
            <w:vAlign w:val="center"/>
          </w:tcPr>
          <w:p w14:paraId="38BC5412" w14:textId="0545BC15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1.214,00</w:t>
            </w:r>
          </w:p>
        </w:tc>
      </w:tr>
      <w:tr w:rsidR="005B0FEE" w:rsidRPr="004A4EEA" w14:paraId="0FC36BEE" w14:textId="77777777" w:rsidTr="00E22FC3">
        <w:tc>
          <w:tcPr>
            <w:tcW w:w="4874" w:type="dxa"/>
            <w:vAlign w:val="center"/>
          </w:tcPr>
          <w:p w14:paraId="527CF94D" w14:textId="2B1CEAEF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889" w:type="dxa"/>
            <w:vAlign w:val="center"/>
          </w:tcPr>
          <w:p w14:paraId="1F74E554" w14:textId="7B582084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B0FEE">
              <w:rPr>
                <w:rFonts w:ascii="Titillium Web" w:hAnsi="Titillium Web" w:cs="Titillium Web"/>
                <w:sz w:val="20"/>
                <w:szCs w:val="20"/>
              </w:rPr>
              <w:t>L70-150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40" w:type="dxa"/>
            <w:vAlign w:val="center"/>
          </w:tcPr>
          <w:p w14:paraId="628E7FA3" w14:textId="1A7FA3A9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30,00</w:t>
            </w:r>
          </w:p>
        </w:tc>
      </w:tr>
      <w:tr w:rsidR="005B0FEE" w:rsidRPr="004A4EEA" w14:paraId="40DED82D" w14:textId="77777777" w:rsidTr="00E22FC3">
        <w:tc>
          <w:tcPr>
            <w:tcW w:w="4874" w:type="dxa"/>
            <w:vAlign w:val="center"/>
          </w:tcPr>
          <w:p w14:paraId="2C9131FA" w14:textId="47083C4D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889" w:type="dxa"/>
            <w:vAlign w:val="center"/>
          </w:tcPr>
          <w:p w14:paraId="5936FF16" w14:textId="2D43E9D8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B0FEE">
              <w:rPr>
                <w:rFonts w:ascii="Titillium Web" w:hAnsi="Titillium Web" w:cs="Titillium Web"/>
                <w:sz w:val="20"/>
                <w:szCs w:val="20"/>
              </w:rPr>
              <w:t>L70-150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40" w:type="dxa"/>
            <w:vAlign w:val="center"/>
          </w:tcPr>
          <w:p w14:paraId="2DE4E2D5" w14:textId="30E8A284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27,00</w:t>
            </w:r>
          </w:p>
        </w:tc>
      </w:tr>
      <w:tr w:rsidR="005B0FEE" w:rsidRPr="004A4EEA" w14:paraId="73E68403" w14:textId="77777777" w:rsidTr="00E22FC3">
        <w:tc>
          <w:tcPr>
            <w:tcW w:w="4874" w:type="dxa"/>
            <w:vAlign w:val="center"/>
          </w:tcPr>
          <w:p w14:paraId="0713FA70" w14:textId="51133917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889" w:type="dxa"/>
            <w:vAlign w:val="center"/>
          </w:tcPr>
          <w:p w14:paraId="247B3D9B" w14:textId="3E6B8AB2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5B0FEE">
              <w:rPr>
                <w:rFonts w:ascii="Titillium Web" w:hAnsi="Titillium Web" w:cs="Titillium Web"/>
                <w:sz w:val="20"/>
                <w:szCs w:val="20"/>
              </w:rPr>
              <w:t>L70-150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40" w:type="dxa"/>
            <w:vAlign w:val="center"/>
          </w:tcPr>
          <w:p w14:paraId="26F72F83" w14:textId="318F071C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22,00</w:t>
            </w:r>
          </w:p>
        </w:tc>
      </w:tr>
      <w:tr w:rsidR="005B0FEE" w:rsidRPr="004A4EEA" w14:paraId="514BDD81" w14:textId="77777777" w:rsidTr="00E22FC3">
        <w:tc>
          <w:tcPr>
            <w:tcW w:w="4874" w:type="dxa"/>
            <w:vAlign w:val="center"/>
          </w:tcPr>
          <w:p w14:paraId="68AD3D36" w14:textId="2F08C798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889" w:type="dxa"/>
            <w:vAlign w:val="center"/>
          </w:tcPr>
          <w:p w14:paraId="59123F9F" w14:textId="23230835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MHLIBN300</w:t>
            </w:r>
          </w:p>
        </w:tc>
        <w:tc>
          <w:tcPr>
            <w:tcW w:w="1940" w:type="dxa"/>
            <w:vAlign w:val="center"/>
          </w:tcPr>
          <w:p w14:paraId="2C1F8C08" w14:textId="729F7798" w:rsidR="005B0FEE" w:rsidRPr="005B0FEE" w:rsidRDefault="005B0FEE" w:rsidP="005B0FE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101,00</w:t>
            </w:r>
          </w:p>
        </w:tc>
      </w:tr>
      <w:tr w:rsidR="00AF2075" w:rsidRPr="004A4EEA" w14:paraId="78579E62" w14:textId="77777777" w:rsidTr="00A829DC">
        <w:tc>
          <w:tcPr>
            <w:tcW w:w="8703" w:type="dxa"/>
            <w:gridSpan w:val="3"/>
            <w:vAlign w:val="center"/>
          </w:tcPr>
          <w:p w14:paraId="2E25B9DA" w14:textId="77777777" w:rsidR="00AF2075" w:rsidRPr="00AF2075" w:rsidRDefault="00AF2075" w:rsidP="00AF207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</w:tbl>
    <w:p w14:paraId="4058E86E" w14:textId="3E34E347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0DFFEA25" w14:textId="2DC64EA1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2BC35161" w14:textId="77777777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5018ECE9" w14:textId="674582E1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70BAE294" w14:textId="4C9336BC" w:rsidR="005B0FEE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74"/>
        <w:gridCol w:w="1889"/>
        <w:gridCol w:w="1940"/>
      </w:tblGrid>
      <w:tr w:rsidR="005B0FEE" w:rsidRPr="004A4EEA" w14:paraId="3BA89EDD" w14:textId="77777777" w:rsidTr="00E235AD">
        <w:tc>
          <w:tcPr>
            <w:tcW w:w="8703" w:type="dxa"/>
            <w:gridSpan w:val="3"/>
            <w:vAlign w:val="center"/>
          </w:tcPr>
          <w:p w14:paraId="4EDE27C5" w14:textId="77777777" w:rsidR="005B0FEE" w:rsidRPr="00AF2075" w:rsidRDefault="005B0FEE" w:rsidP="00E235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5B0FEE" w:rsidRPr="004A4EEA" w14:paraId="24B2B6FD" w14:textId="77777777" w:rsidTr="00E235AD">
        <w:tc>
          <w:tcPr>
            <w:tcW w:w="4874" w:type="dxa"/>
            <w:vAlign w:val="center"/>
          </w:tcPr>
          <w:p w14:paraId="4EE34626" w14:textId="77777777" w:rsidR="005B0FEE" w:rsidRPr="00AF2075" w:rsidRDefault="005B0FEE" w:rsidP="00E235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F2075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Zubehör</w:t>
            </w:r>
          </w:p>
        </w:tc>
        <w:tc>
          <w:tcPr>
            <w:tcW w:w="3829" w:type="dxa"/>
            <w:gridSpan w:val="2"/>
            <w:vAlign w:val="center"/>
          </w:tcPr>
          <w:p w14:paraId="0006ECAF" w14:textId="77777777" w:rsidR="005B0FEE" w:rsidRPr="00AF2075" w:rsidRDefault="005B0FEE" w:rsidP="00E235A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F2075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</w:t>
            </w:r>
            <w:r w:rsidRPr="00AF2075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G DL Zubehör</w:t>
            </w:r>
          </w:p>
        </w:tc>
      </w:tr>
      <w:tr w:rsidR="005B0FEE" w:rsidRPr="004A4EEA" w14:paraId="0F432FEB" w14:textId="77777777" w:rsidTr="00E235AD">
        <w:tc>
          <w:tcPr>
            <w:tcW w:w="4874" w:type="dxa"/>
            <w:vAlign w:val="center"/>
          </w:tcPr>
          <w:p w14:paraId="7722D157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50, je 10 m VL/RL (Pauschale für 7 Tage)</w:t>
            </w:r>
          </w:p>
        </w:tc>
        <w:tc>
          <w:tcPr>
            <w:tcW w:w="1889" w:type="dxa"/>
            <w:vAlign w:val="center"/>
          </w:tcPr>
          <w:p w14:paraId="0DC5DE62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40" w:type="dxa"/>
            <w:vAlign w:val="center"/>
          </w:tcPr>
          <w:p w14:paraId="7AF11F1A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5B0FEE" w:rsidRPr="004A4EEA" w14:paraId="1634E304" w14:textId="77777777" w:rsidTr="00E235AD">
        <w:tc>
          <w:tcPr>
            <w:tcW w:w="4874" w:type="dxa"/>
            <w:vAlign w:val="center"/>
          </w:tcPr>
          <w:p w14:paraId="1F920D6F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50, je 10 m VL/RL (Pauschale für 30 Tage)</w:t>
            </w:r>
          </w:p>
        </w:tc>
        <w:tc>
          <w:tcPr>
            <w:tcW w:w="1889" w:type="dxa"/>
            <w:vAlign w:val="center"/>
          </w:tcPr>
          <w:p w14:paraId="411A249B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40" w:type="dxa"/>
            <w:vAlign w:val="center"/>
          </w:tcPr>
          <w:p w14:paraId="22FB1A83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5B0FEE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5B0FEE" w:rsidRPr="004A4EEA" w14:paraId="287C7737" w14:textId="77777777" w:rsidTr="00E235AD">
        <w:tc>
          <w:tcPr>
            <w:tcW w:w="4874" w:type="dxa"/>
            <w:vAlign w:val="center"/>
          </w:tcPr>
          <w:p w14:paraId="05F5D89D" w14:textId="3E761505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7,6 m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(Pauschale für 7 Tage)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4383AF70" w14:textId="509A0B37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</w:t>
            </w:r>
            <w:r w:rsidR="008461BC"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525</w:t>
            </w: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V7</w:t>
            </w:r>
          </w:p>
        </w:tc>
        <w:tc>
          <w:tcPr>
            <w:tcW w:w="1940" w:type="dxa"/>
            <w:vAlign w:val="center"/>
          </w:tcPr>
          <w:p w14:paraId="2DEE4291" w14:textId="77777777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5B0FEE" w:rsidRPr="004A4EEA" w14:paraId="307620B5" w14:textId="77777777" w:rsidTr="00E235AD">
        <w:tc>
          <w:tcPr>
            <w:tcW w:w="4874" w:type="dxa"/>
            <w:vAlign w:val="center"/>
          </w:tcPr>
          <w:p w14:paraId="49F637D8" w14:textId="115E6B62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7,6 m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(Pauschale für 30 Tage)</w:t>
            </w:r>
            <w:r w:rsid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5C94286" w14:textId="123F4D30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</w:t>
            </w:r>
            <w:r w:rsidR="008461BC"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525</w:t>
            </w: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V30</w:t>
            </w:r>
          </w:p>
        </w:tc>
        <w:tc>
          <w:tcPr>
            <w:tcW w:w="1940" w:type="dxa"/>
            <w:vAlign w:val="center"/>
          </w:tcPr>
          <w:p w14:paraId="1509B51F" w14:textId="77777777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5B0FEE" w:rsidRPr="004A4EEA" w14:paraId="6BA89A50" w14:textId="77777777" w:rsidTr="00E235AD">
        <w:tc>
          <w:tcPr>
            <w:tcW w:w="4874" w:type="dxa"/>
            <w:vAlign w:val="center"/>
          </w:tcPr>
          <w:p w14:paraId="3ED18D4E" w14:textId="77777777" w:rsidR="005B0FEE" w:rsidRPr="005B0FEE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Ausblaskopf (Pauschale für die gesamte Mietdauer)</w:t>
            </w:r>
          </w:p>
        </w:tc>
        <w:tc>
          <w:tcPr>
            <w:tcW w:w="1889" w:type="dxa"/>
            <w:vAlign w:val="center"/>
          </w:tcPr>
          <w:p w14:paraId="0826C31B" w14:textId="77777777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MHL70-150ABK</w:t>
            </w:r>
          </w:p>
        </w:tc>
        <w:tc>
          <w:tcPr>
            <w:tcW w:w="1940" w:type="dxa"/>
            <w:vAlign w:val="center"/>
          </w:tcPr>
          <w:p w14:paraId="52178726" w14:textId="77777777" w:rsidR="005B0FEE" w:rsidRPr="008461BC" w:rsidRDefault="005B0FEE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50,00</w:t>
            </w:r>
          </w:p>
        </w:tc>
      </w:tr>
      <w:tr w:rsidR="008461BC" w:rsidRPr="004A4EEA" w14:paraId="5255E847" w14:textId="77777777" w:rsidTr="00E235AD">
        <w:tc>
          <w:tcPr>
            <w:tcW w:w="4874" w:type="dxa"/>
            <w:vAlign w:val="center"/>
          </w:tcPr>
          <w:p w14:paraId="5030CD4E" w14:textId="7D5DD0AC" w:rsidR="008461BC" w:rsidRPr="005B0FEE" w:rsidRDefault="008461BC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T-Stück (</w:t>
            </w:r>
            <w:r w:rsidRPr="005B0FE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Pauschale für die gesamte Mietdauer)</w:t>
            </w:r>
          </w:p>
        </w:tc>
        <w:tc>
          <w:tcPr>
            <w:tcW w:w="1889" w:type="dxa"/>
            <w:vAlign w:val="center"/>
          </w:tcPr>
          <w:p w14:paraId="7B411A79" w14:textId="216DD532" w:rsidR="008461BC" w:rsidRPr="008461BC" w:rsidRDefault="008461BC" w:rsidP="00E235AD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461B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MHLS525TSTV</w:t>
            </w:r>
          </w:p>
        </w:tc>
        <w:tc>
          <w:tcPr>
            <w:tcW w:w="1940" w:type="dxa"/>
            <w:vAlign w:val="center"/>
          </w:tcPr>
          <w:p w14:paraId="0BA19ECD" w14:textId="441DDB23" w:rsidR="008461BC" w:rsidRPr="008461BC" w:rsidRDefault="008461BC" w:rsidP="00E235AD">
            <w:pPr>
              <w:autoSpaceDE w:val="0"/>
              <w:autoSpaceDN w:val="0"/>
              <w:adjustRightInd w:val="0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461B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</w:t>
            </w:r>
            <w:r w:rsidRPr="008461BC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9,00</w:t>
            </w:r>
          </w:p>
        </w:tc>
      </w:tr>
    </w:tbl>
    <w:p w14:paraId="46A7A496" w14:textId="77777777" w:rsidR="005B0FEE" w:rsidRPr="004A4EEA" w:rsidRDefault="005B0FEE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5B0FEE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Pro">
    <w:charset w:val="00"/>
    <w:family w:val="swiss"/>
    <w:pitch w:val="variable"/>
    <w:sig w:usb0="A00002BF" w:usb1="4000A4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5C4CBBF1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2D2"/>
    <w:multiLevelType w:val="hybridMultilevel"/>
    <w:tmpl w:val="3FF4F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33D"/>
    <w:multiLevelType w:val="hybridMultilevel"/>
    <w:tmpl w:val="C2FA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45D"/>
    <w:multiLevelType w:val="hybridMultilevel"/>
    <w:tmpl w:val="AE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C5C6C"/>
    <w:multiLevelType w:val="hybridMultilevel"/>
    <w:tmpl w:val="A8544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360D"/>
    <w:multiLevelType w:val="hybridMultilevel"/>
    <w:tmpl w:val="7AC2E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B583E"/>
    <w:multiLevelType w:val="hybridMultilevel"/>
    <w:tmpl w:val="20F60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96340"/>
    <w:multiLevelType w:val="hybridMultilevel"/>
    <w:tmpl w:val="B360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831CF"/>
    <w:multiLevelType w:val="hybridMultilevel"/>
    <w:tmpl w:val="11D6A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D2086"/>
    <w:multiLevelType w:val="hybridMultilevel"/>
    <w:tmpl w:val="C846A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D52D5"/>
    <w:multiLevelType w:val="hybridMultilevel"/>
    <w:tmpl w:val="EC180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20"/>
  </w:num>
  <w:num w:numId="5">
    <w:abstractNumId w:val="42"/>
  </w:num>
  <w:num w:numId="6">
    <w:abstractNumId w:val="9"/>
  </w:num>
  <w:num w:numId="7">
    <w:abstractNumId w:val="28"/>
  </w:num>
  <w:num w:numId="8">
    <w:abstractNumId w:val="8"/>
  </w:num>
  <w:num w:numId="9">
    <w:abstractNumId w:val="27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39"/>
  </w:num>
  <w:num w:numId="15">
    <w:abstractNumId w:val="21"/>
  </w:num>
  <w:num w:numId="16">
    <w:abstractNumId w:val="30"/>
  </w:num>
  <w:num w:numId="17">
    <w:abstractNumId w:val="7"/>
  </w:num>
  <w:num w:numId="18">
    <w:abstractNumId w:val="34"/>
  </w:num>
  <w:num w:numId="19">
    <w:abstractNumId w:val="32"/>
  </w:num>
  <w:num w:numId="20">
    <w:abstractNumId w:val="33"/>
  </w:num>
  <w:num w:numId="21">
    <w:abstractNumId w:val="10"/>
  </w:num>
  <w:num w:numId="22">
    <w:abstractNumId w:val="19"/>
  </w:num>
  <w:num w:numId="23">
    <w:abstractNumId w:val="23"/>
  </w:num>
  <w:num w:numId="24">
    <w:abstractNumId w:val="25"/>
  </w:num>
  <w:num w:numId="25">
    <w:abstractNumId w:val="36"/>
  </w:num>
  <w:num w:numId="26">
    <w:abstractNumId w:val="40"/>
  </w:num>
  <w:num w:numId="27">
    <w:abstractNumId w:val="31"/>
  </w:num>
  <w:num w:numId="28">
    <w:abstractNumId w:val="2"/>
  </w:num>
  <w:num w:numId="29">
    <w:abstractNumId w:val="24"/>
  </w:num>
  <w:num w:numId="30">
    <w:abstractNumId w:val="12"/>
  </w:num>
  <w:num w:numId="31">
    <w:abstractNumId w:val="18"/>
  </w:num>
  <w:num w:numId="32">
    <w:abstractNumId w:val="35"/>
  </w:num>
  <w:num w:numId="33">
    <w:abstractNumId w:val="43"/>
  </w:num>
  <w:num w:numId="34">
    <w:abstractNumId w:val="3"/>
  </w:num>
  <w:num w:numId="35">
    <w:abstractNumId w:val="0"/>
  </w:num>
  <w:num w:numId="36">
    <w:abstractNumId w:val="22"/>
  </w:num>
  <w:num w:numId="37">
    <w:abstractNumId w:val="37"/>
  </w:num>
  <w:num w:numId="38">
    <w:abstractNumId w:val="17"/>
  </w:num>
  <w:num w:numId="39">
    <w:abstractNumId w:val="4"/>
  </w:num>
  <w:num w:numId="40">
    <w:abstractNumId w:val="26"/>
  </w:num>
  <w:num w:numId="41">
    <w:abstractNumId w:val="41"/>
  </w:num>
  <w:num w:numId="42">
    <w:abstractNumId w:val="15"/>
  </w:num>
  <w:num w:numId="43">
    <w:abstractNumId w:val="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77CC3"/>
    <w:rsid w:val="0029498C"/>
    <w:rsid w:val="00315567"/>
    <w:rsid w:val="003A6D82"/>
    <w:rsid w:val="003B3036"/>
    <w:rsid w:val="003C1AD4"/>
    <w:rsid w:val="003D4AF6"/>
    <w:rsid w:val="00433D9C"/>
    <w:rsid w:val="004531C2"/>
    <w:rsid w:val="004708F8"/>
    <w:rsid w:val="004A4EEA"/>
    <w:rsid w:val="004B7DF0"/>
    <w:rsid w:val="004D0896"/>
    <w:rsid w:val="004D136A"/>
    <w:rsid w:val="00574EFB"/>
    <w:rsid w:val="0058081E"/>
    <w:rsid w:val="005B0FEE"/>
    <w:rsid w:val="005C47D0"/>
    <w:rsid w:val="007367D9"/>
    <w:rsid w:val="007612CA"/>
    <w:rsid w:val="00765E95"/>
    <w:rsid w:val="007A140C"/>
    <w:rsid w:val="008461BC"/>
    <w:rsid w:val="00864D2E"/>
    <w:rsid w:val="008C06DB"/>
    <w:rsid w:val="008E2135"/>
    <w:rsid w:val="00914D83"/>
    <w:rsid w:val="009D2A9B"/>
    <w:rsid w:val="00A41C82"/>
    <w:rsid w:val="00A56A42"/>
    <w:rsid w:val="00AF2075"/>
    <w:rsid w:val="00B05BDE"/>
    <w:rsid w:val="00B7246D"/>
    <w:rsid w:val="00BA23CD"/>
    <w:rsid w:val="00BA4D23"/>
    <w:rsid w:val="00C51EB6"/>
    <w:rsid w:val="00D26D1E"/>
    <w:rsid w:val="00D57E35"/>
    <w:rsid w:val="00DF07CB"/>
    <w:rsid w:val="00E135ED"/>
    <w:rsid w:val="00E22FC3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2021-03-16T08:26:00Z</dcterms:created>
  <dcterms:modified xsi:type="dcterms:W3CDTF">2021-03-16T15:01:00Z</dcterms:modified>
</cp:coreProperties>
</file>